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210A" w14:textId="77777777" w:rsidR="00CA1C4B" w:rsidRPr="00117E82" w:rsidRDefault="00CA1C4B" w:rsidP="003106C7">
      <w:pPr>
        <w:rPr>
          <w:rFonts w:ascii="Century Gothic" w:hAnsi="Century Gothic"/>
          <w:sz w:val="22"/>
          <w:szCs w:val="22"/>
        </w:rPr>
      </w:pPr>
    </w:p>
    <w:p w14:paraId="65FB3EC1" w14:textId="77777777" w:rsidR="00CA1C4B" w:rsidRDefault="00CA1C4B" w:rsidP="00CA1C4B">
      <w:pPr>
        <w:ind w:left="720" w:hanging="720"/>
        <w:jc w:val="center"/>
        <w:rPr>
          <w:rFonts w:ascii="Century Gothic" w:hAnsi="Century Gothic"/>
          <w:sz w:val="22"/>
          <w:szCs w:val="22"/>
        </w:rPr>
      </w:pPr>
    </w:p>
    <w:p w14:paraId="72A36A8F" w14:textId="77777777" w:rsidR="001A3C81" w:rsidRPr="00117E82" w:rsidRDefault="001A3C81" w:rsidP="00CA1C4B">
      <w:pPr>
        <w:ind w:left="720" w:hanging="720"/>
        <w:jc w:val="center"/>
        <w:rPr>
          <w:rFonts w:ascii="Century Gothic" w:hAnsi="Century Gothic"/>
          <w:sz w:val="22"/>
          <w:szCs w:val="22"/>
        </w:rPr>
      </w:pPr>
    </w:p>
    <w:p w14:paraId="023BDC73" w14:textId="77777777" w:rsidR="00CA1C4B" w:rsidRDefault="00CA1C4B" w:rsidP="00CA1C4B">
      <w:pPr>
        <w:ind w:left="720" w:hanging="720"/>
        <w:jc w:val="center"/>
        <w:outlineLvl w:val="0"/>
        <w:rPr>
          <w:rFonts w:ascii="Century Gothic" w:hAnsi="Century Gothic"/>
          <w:sz w:val="22"/>
          <w:szCs w:val="22"/>
        </w:rPr>
      </w:pPr>
      <w:r w:rsidRPr="00117E82">
        <w:rPr>
          <w:rFonts w:ascii="Century Gothic" w:hAnsi="Century Gothic"/>
          <w:sz w:val="22"/>
          <w:szCs w:val="22"/>
        </w:rPr>
        <w:t>STEAMBOAT SPRINGS EDUCATION FUND BOARD</w:t>
      </w:r>
    </w:p>
    <w:p w14:paraId="4D84DBDA" w14:textId="2C686295" w:rsidR="006A7FF9" w:rsidRPr="00117E82" w:rsidRDefault="00FA62F2" w:rsidP="00CA1C4B">
      <w:pPr>
        <w:ind w:left="720" w:hanging="720"/>
        <w:jc w:val="center"/>
        <w:outlineLvl w:val="0"/>
        <w:rPr>
          <w:rFonts w:ascii="Century Gothic" w:hAnsi="Century Gothic"/>
          <w:sz w:val="22"/>
          <w:szCs w:val="22"/>
        </w:rPr>
      </w:pPr>
      <w:r>
        <w:rPr>
          <w:rFonts w:ascii="Century Gothic" w:hAnsi="Century Gothic"/>
          <w:sz w:val="22"/>
          <w:szCs w:val="22"/>
        </w:rPr>
        <w:t xml:space="preserve">Special </w:t>
      </w:r>
      <w:r w:rsidR="006A7FF9">
        <w:rPr>
          <w:rFonts w:ascii="Century Gothic" w:hAnsi="Century Gothic"/>
          <w:sz w:val="22"/>
          <w:szCs w:val="22"/>
        </w:rPr>
        <w:t>Meeting</w:t>
      </w:r>
    </w:p>
    <w:p w14:paraId="7CF31D40" w14:textId="548235AB" w:rsidR="00CA1C4B" w:rsidRDefault="00FA62F2" w:rsidP="00CA1C4B">
      <w:pPr>
        <w:jc w:val="center"/>
        <w:rPr>
          <w:rFonts w:ascii="Century Gothic" w:hAnsi="Century Gothic"/>
          <w:bCs/>
          <w:sz w:val="22"/>
          <w:szCs w:val="22"/>
        </w:rPr>
      </w:pPr>
      <w:r>
        <w:rPr>
          <w:rFonts w:ascii="Century Gothic" w:hAnsi="Century Gothic"/>
          <w:bCs/>
          <w:sz w:val="22"/>
          <w:szCs w:val="22"/>
        </w:rPr>
        <w:t>March 9</w:t>
      </w:r>
      <w:r w:rsidR="002D21EE">
        <w:rPr>
          <w:rFonts w:ascii="Century Gothic" w:hAnsi="Century Gothic"/>
          <w:bCs/>
          <w:sz w:val="22"/>
          <w:szCs w:val="22"/>
        </w:rPr>
        <w:t>, 2016</w:t>
      </w:r>
      <w:r w:rsidR="00D05A99">
        <w:rPr>
          <w:rFonts w:ascii="Century Gothic" w:hAnsi="Century Gothic"/>
          <w:bCs/>
          <w:sz w:val="22"/>
          <w:szCs w:val="22"/>
        </w:rPr>
        <w:t>; 6:0</w:t>
      </w:r>
      <w:bookmarkStart w:id="0" w:name="_GoBack"/>
      <w:bookmarkEnd w:id="0"/>
      <w:r w:rsidR="00CA1C4B" w:rsidRPr="00117E82">
        <w:rPr>
          <w:rFonts w:ascii="Century Gothic" w:hAnsi="Century Gothic"/>
          <w:bCs/>
          <w:sz w:val="22"/>
          <w:szCs w:val="22"/>
        </w:rPr>
        <w:t>0 PM</w:t>
      </w:r>
    </w:p>
    <w:p w14:paraId="5C8046DC" w14:textId="400D4522" w:rsidR="00067BCE" w:rsidRPr="00117E82" w:rsidRDefault="00067BCE" w:rsidP="00CA1C4B">
      <w:pPr>
        <w:jc w:val="center"/>
        <w:rPr>
          <w:rFonts w:ascii="Century Gothic" w:hAnsi="Century Gothic"/>
          <w:sz w:val="22"/>
          <w:szCs w:val="22"/>
        </w:rPr>
      </w:pPr>
      <w:r>
        <w:rPr>
          <w:rFonts w:ascii="Century Gothic" w:hAnsi="Century Gothic"/>
          <w:sz w:val="22"/>
          <w:szCs w:val="22"/>
        </w:rPr>
        <w:t>Human Services Center Board Room</w:t>
      </w:r>
    </w:p>
    <w:p w14:paraId="057845CB" w14:textId="77777777" w:rsidR="00CA1C4B" w:rsidRPr="00117E82" w:rsidRDefault="00CA1C4B" w:rsidP="00CA1C4B">
      <w:pPr>
        <w:spacing w:line="480" w:lineRule="auto"/>
        <w:jc w:val="center"/>
        <w:rPr>
          <w:rFonts w:ascii="Century Gothic" w:hAnsi="Century Gothic"/>
          <w:sz w:val="22"/>
          <w:szCs w:val="22"/>
        </w:rPr>
      </w:pPr>
      <w:r w:rsidRPr="00117E82">
        <w:rPr>
          <w:rFonts w:ascii="Century Gothic" w:hAnsi="Century Gothic"/>
          <w:sz w:val="22"/>
          <w:szCs w:val="22"/>
        </w:rPr>
        <w:t>Agenda</w:t>
      </w:r>
    </w:p>
    <w:p w14:paraId="721A2D26" w14:textId="4834BD60" w:rsidR="00CA1C4B" w:rsidRDefault="00FA62F2" w:rsidP="0013047A">
      <w:pPr>
        <w:pStyle w:val="NoteLevel2"/>
        <w:numPr>
          <w:ilvl w:val="0"/>
          <w:numId w:val="1"/>
        </w:numPr>
        <w:spacing w:line="360" w:lineRule="auto"/>
        <w:rPr>
          <w:sz w:val="20"/>
        </w:rPr>
      </w:pPr>
      <w:r>
        <w:rPr>
          <w:sz w:val="20"/>
        </w:rPr>
        <w:t>6:0</w:t>
      </w:r>
      <w:r w:rsidR="00E803DD">
        <w:rPr>
          <w:sz w:val="20"/>
        </w:rPr>
        <w:t>0</w:t>
      </w:r>
      <w:r w:rsidR="00CA1C4B" w:rsidRPr="008C5C13">
        <w:rPr>
          <w:sz w:val="20"/>
        </w:rPr>
        <w:t xml:space="preserve">  </w:t>
      </w:r>
      <w:r w:rsidR="00CA1C4B" w:rsidRPr="008C5C13">
        <w:rPr>
          <w:sz w:val="20"/>
        </w:rPr>
        <w:tab/>
        <w:t xml:space="preserve">Call to Order </w:t>
      </w:r>
    </w:p>
    <w:p w14:paraId="7142F1AE" w14:textId="62CCBEA7" w:rsidR="000A438F" w:rsidRPr="000E7610" w:rsidRDefault="00FA62F2" w:rsidP="000E7610">
      <w:pPr>
        <w:pStyle w:val="NoteLevel2"/>
        <w:numPr>
          <w:ilvl w:val="0"/>
          <w:numId w:val="1"/>
        </w:numPr>
        <w:spacing w:line="360" w:lineRule="auto"/>
        <w:jc w:val="both"/>
        <w:rPr>
          <w:sz w:val="20"/>
        </w:rPr>
      </w:pPr>
      <w:r>
        <w:rPr>
          <w:sz w:val="20"/>
        </w:rPr>
        <w:t>6:0</w:t>
      </w:r>
      <w:r w:rsidR="00E803DD">
        <w:rPr>
          <w:sz w:val="20"/>
        </w:rPr>
        <w:t>1</w:t>
      </w:r>
      <w:r w:rsidR="00F76E96">
        <w:rPr>
          <w:sz w:val="20"/>
        </w:rPr>
        <w:t xml:space="preserve">  </w:t>
      </w:r>
      <w:r w:rsidR="00F76E96">
        <w:rPr>
          <w:sz w:val="20"/>
        </w:rPr>
        <w:tab/>
      </w:r>
      <w:r w:rsidR="000A438F" w:rsidRPr="00E803DD">
        <w:rPr>
          <w:sz w:val="20"/>
        </w:rPr>
        <w:t xml:space="preserve">Public Comment      </w:t>
      </w:r>
    </w:p>
    <w:p w14:paraId="303E8930" w14:textId="77777777" w:rsidR="000A438F" w:rsidRPr="00036D78" w:rsidRDefault="000A438F" w:rsidP="00DA0B8D">
      <w:pPr>
        <w:pStyle w:val="NoteLevel2"/>
        <w:ind w:left="270"/>
        <w:jc w:val="both"/>
        <w:rPr>
          <w:szCs w:val="16"/>
        </w:rPr>
      </w:pPr>
      <w:r w:rsidRPr="00036D78">
        <w:rPr>
          <w:szCs w:val="16"/>
        </w:rPr>
        <w:t>In order to assure public awareness of and involvement in the activities of the Steamboat Springs Education Fund, this portion of the Board meeting is available to the public to discuss any item related to the Fund.  The maximum time allowed for the discussion of any single subject will be three minutes.  If more time is required, the topic may be placed on the agenda of a future Education Fund Board meeting.</w:t>
      </w:r>
      <w:r w:rsidR="00DA0B8D">
        <w:rPr>
          <w:szCs w:val="16"/>
        </w:rPr>
        <w:t xml:space="preserve">  </w:t>
      </w:r>
    </w:p>
    <w:p w14:paraId="6A21BC58" w14:textId="77777777" w:rsidR="000A438F" w:rsidRPr="000A438F" w:rsidRDefault="000A438F" w:rsidP="00DA0B8D">
      <w:pPr>
        <w:pStyle w:val="NoteLevel2"/>
        <w:ind w:left="270"/>
        <w:jc w:val="both"/>
        <w:rPr>
          <w:sz w:val="18"/>
        </w:rPr>
      </w:pPr>
    </w:p>
    <w:p w14:paraId="0615062D" w14:textId="1DE4EB95" w:rsidR="003739CA" w:rsidRDefault="00FA62F2" w:rsidP="00FA62F2">
      <w:pPr>
        <w:pStyle w:val="NoteLevel2"/>
        <w:numPr>
          <w:ilvl w:val="0"/>
          <w:numId w:val="1"/>
        </w:numPr>
        <w:spacing w:line="360" w:lineRule="auto"/>
        <w:jc w:val="both"/>
        <w:rPr>
          <w:sz w:val="20"/>
        </w:rPr>
      </w:pPr>
      <w:r>
        <w:rPr>
          <w:sz w:val="20"/>
        </w:rPr>
        <w:t>6:05</w:t>
      </w:r>
      <w:r w:rsidR="0058058E">
        <w:rPr>
          <w:sz w:val="20"/>
        </w:rPr>
        <w:tab/>
      </w:r>
      <w:r w:rsidR="00675A89">
        <w:rPr>
          <w:sz w:val="20"/>
        </w:rPr>
        <w:t xml:space="preserve"> </w:t>
      </w:r>
      <w:r>
        <w:rPr>
          <w:sz w:val="20"/>
        </w:rPr>
        <w:t>Second Reading of Partners revised grant request (action item)</w:t>
      </w:r>
    </w:p>
    <w:p w14:paraId="704DCFBC" w14:textId="4B148A51" w:rsidR="00120EB8" w:rsidRDefault="00120EB8" w:rsidP="00FA62F2">
      <w:pPr>
        <w:pStyle w:val="NoteLevel2"/>
        <w:numPr>
          <w:ilvl w:val="0"/>
          <w:numId w:val="1"/>
        </w:numPr>
        <w:spacing w:line="360" w:lineRule="auto"/>
        <w:jc w:val="both"/>
        <w:rPr>
          <w:sz w:val="20"/>
        </w:rPr>
      </w:pPr>
      <w:r>
        <w:rPr>
          <w:sz w:val="20"/>
        </w:rPr>
        <w:t>6:35</w:t>
      </w:r>
      <w:r>
        <w:rPr>
          <w:sz w:val="20"/>
        </w:rPr>
        <w:tab/>
        <w:t>Approval of minutes – March 2, 2016</w:t>
      </w:r>
    </w:p>
    <w:p w14:paraId="4D1B47D1" w14:textId="2E01C784" w:rsidR="00FA62F2" w:rsidRPr="004972B1" w:rsidRDefault="00120EB8" w:rsidP="00FA62F2">
      <w:pPr>
        <w:pStyle w:val="NoteLevel2"/>
        <w:numPr>
          <w:ilvl w:val="0"/>
          <w:numId w:val="1"/>
        </w:numPr>
        <w:spacing w:line="360" w:lineRule="auto"/>
        <w:jc w:val="both"/>
        <w:rPr>
          <w:szCs w:val="16"/>
        </w:rPr>
      </w:pPr>
      <w:r>
        <w:rPr>
          <w:sz w:val="20"/>
        </w:rPr>
        <w:t>6:37</w:t>
      </w:r>
      <w:r w:rsidR="003739CA">
        <w:rPr>
          <w:sz w:val="20"/>
        </w:rPr>
        <w:t xml:space="preserve"> </w:t>
      </w:r>
      <w:r w:rsidR="002E401D">
        <w:rPr>
          <w:sz w:val="20"/>
        </w:rPr>
        <w:tab/>
      </w:r>
      <w:r w:rsidR="009F3FC9">
        <w:rPr>
          <w:sz w:val="20"/>
        </w:rPr>
        <w:t xml:space="preserve"> </w:t>
      </w:r>
      <w:r w:rsidR="00FA62F2">
        <w:rPr>
          <w:sz w:val="20"/>
        </w:rPr>
        <w:t>Other Business</w:t>
      </w:r>
      <w:r w:rsidR="00FA62F2" w:rsidRPr="004972B1">
        <w:rPr>
          <w:sz w:val="20"/>
        </w:rPr>
        <w:tab/>
      </w:r>
    </w:p>
    <w:p w14:paraId="64C76F0D" w14:textId="561D4CE3" w:rsidR="00146A05" w:rsidRPr="00FA62F2" w:rsidRDefault="00120EB8" w:rsidP="00FA62F2">
      <w:pPr>
        <w:pStyle w:val="NoteLevel2"/>
        <w:numPr>
          <w:ilvl w:val="0"/>
          <w:numId w:val="1"/>
        </w:numPr>
        <w:spacing w:line="360" w:lineRule="auto"/>
        <w:jc w:val="both"/>
        <w:rPr>
          <w:sz w:val="20"/>
        </w:rPr>
      </w:pPr>
      <w:r>
        <w:rPr>
          <w:sz w:val="20"/>
        </w:rPr>
        <w:t>6:45</w:t>
      </w:r>
      <w:r w:rsidR="00FA62F2" w:rsidRPr="00181597">
        <w:rPr>
          <w:sz w:val="20"/>
        </w:rPr>
        <w:tab/>
        <w:t>Adjourn</w:t>
      </w:r>
    </w:p>
    <w:p w14:paraId="6632E2DA" w14:textId="77777777" w:rsidR="009301C5" w:rsidRPr="00181597" w:rsidRDefault="009301C5" w:rsidP="000D57A1">
      <w:pPr>
        <w:pStyle w:val="NoteLevel2"/>
        <w:ind w:firstLine="180"/>
        <w:rPr>
          <w:szCs w:val="16"/>
        </w:rPr>
      </w:pPr>
    </w:p>
    <w:p w14:paraId="4935B8E3" w14:textId="199C2CAD" w:rsidR="0014702E" w:rsidRDefault="00CA014E" w:rsidP="00E803DD">
      <w:pPr>
        <w:pStyle w:val="NoteLevel2"/>
        <w:ind w:firstLine="180"/>
        <w:rPr>
          <w:b/>
          <w:szCs w:val="16"/>
        </w:rPr>
      </w:pPr>
      <w:r w:rsidRPr="00146A05">
        <w:rPr>
          <w:b/>
          <w:szCs w:val="16"/>
        </w:rPr>
        <w:t>Next</w:t>
      </w:r>
      <w:r w:rsidR="00E803DD" w:rsidRPr="00146A05">
        <w:rPr>
          <w:b/>
          <w:szCs w:val="16"/>
        </w:rPr>
        <w:t xml:space="preserve"> Meeting</w:t>
      </w:r>
      <w:r w:rsidR="00C47C26" w:rsidRPr="00146A05">
        <w:rPr>
          <w:b/>
          <w:szCs w:val="16"/>
        </w:rPr>
        <w:t xml:space="preserve">: </w:t>
      </w:r>
      <w:r w:rsidR="0009242E">
        <w:rPr>
          <w:b/>
          <w:szCs w:val="16"/>
        </w:rPr>
        <w:t>EFB</w:t>
      </w:r>
      <w:r w:rsidR="0078469B">
        <w:rPr>
          <w:b/>
          <w:szCs w:val="16"/>
        </w:rPr>
        <w:t xml:space="preserve"> </w:t>
      </w:r>
      <w:proofErr w:type="gramStart"/>
      <w:r w:rsidR="0078469B">
        <w:rPr>
          <w:b/>
          <w:szCs w:val="16"/>
        </w:rPr>
        <w:t xml:space="preserve">- </w:t>
      </w:r>
      <w:r w:rsidR="0009242E">
        <w:rPr>
          <w:b/>
          <w:szCs w:val="16"/>
        </w:rPr>
        <w:t xml:space="preserve"> </w:t>
      </w:r>
      <w:r w:rsidR="00623BA6">
        <w:rPr>
          <w:b/>
          <w:szCs w:val="16"/>
        </w:rPr>
        <w:t>April</w:t>
      </w:r>
      <w:proofErr w:type="gramEnd"/>
      <w:r w:rsidR="00623BA6">
        <w:rPr>
          <w:b/>
          <w:szCs w:val="16"/>
        </w:rPr>
        <w:t xml:space="preserve"> 6</w:t>
      </w:r>
      <w:r w:rsidR="004E57C8">
        <w:rPr>
          <w:b/>
          <w:szCs w:val="16"/>
        </w:rPr>
        <w:t>,</w:t>
      </w:r>
      <w:r w:rsidR="002D21EE">
        <w:rPr>
          <w:b/>
          <w:szCs w:val="16"/>
        </w:rPr>
        <w:t xml:space="preserve"> 2016</w:t>
      </w:r>
      <w:r w:rsidR="004E57C8">
        <w:rPr>
          <w:b/>
          <w:szCs w:val="16"/>
        </w:rPr>
        <w:t xml:space="preserve"> </w:t>
      </w:r>
      <w:r w:rsidR="0058058E">
        <w:rPr>
          <w:b/>
          <w:szCs w:val="16"/>
        </w:rPr>
        <w:t xml:space="preserve"> </w:t>
      </w:r>
      <w:r w:rsidR="0021442A" w:rsidRPr="00146A05">
        <w:rPr>
          <w:b/>
          <w:szCs w:val="16"/>
        </w:rPr>
        <w:t>5:30PM</w:t>
      </w:r>
    </w:p>
    <w:p w14:paraId="2D02B854" w14:textId="77777777" w:rsidR="009746E4" w:rsidRDefault="009746E4" w:rsidP="00E803DD">
      <w:pPr>
        <w:pStyle w:val="NoteLevel2"/>
        <w:ind w:firstLine="180"/>
        <w:rPr>
          <w:b/>
          <w:szCs w:val="16"/>
        </w:rPr>
      </w:pPr>
    </w:p>
    <w:p w14:paraId="5904C7F5" w14:textId="176AB3C7" w:rsidR="004E57C8" w:rsidRDefault="0078469B" w:rsidP="00E803DD">
      <w:pPr>
        <w:pStyle w:val="NoteLevel2"/>
        <w:ind w:firstLine="180"/>
        <w:rPr>
          <w:szCs w:val="16"/>
        </w:rPr>
      </w:pPr>
      <w:r>
        <w:rPr>
          <w:szCs w:val="16"/>
        </w:rPr>
        <w:t>Discussion</w:t>
      </w:r>
      <w:r w:rsidR="004E57C8">
        <w:rPr>
          <w:szCs w:val="16"/>
        </w:rPr>
        <w:t>/ To Do</w:t>
      </w:r>
      <w:r w:rsidR="00623BA6">
        <w:rPr>
          <w:szCs w:val="16"/>
        </w:rPr>
        <w:t>:</w:t>
      </w:r>
    </w:p>
    <w:p w14:paraId="29EDB9D1" w14:textId="02F708D3" w:rsidR="002D21EE" w:rsidRDefault="004E57C8" w:rsidP="00767EEC">
      <w:pPr>
        <w:pStyle w:val="NoteLevel2"/>
        <w:ind w:firstLine="180"/>
        <w:rPr>
          <w:szCs w:val="16"/>
        </w:rPr>
      </w:pPr>
      <w:r>
        <w:rPr>
          <w:szCs w:val="16"/>
        </w:rPr>
        <w:tab/>
      </w:r>
      <w:r w:rsidR="00623BA6">
        <w:rPr>
          <w:szCs w:val="16"/>
        </w:rPr>
        <w:t>Board vacancies</w:t>
      </w:r>
    </w:p>
    <w:p w14:paraId="737FA558" w14:textId="2E4D8691" w:rsidR="00623BA6" w:rsidRDefault="00623BA6" w:rsidP="00767EEC">
      <w:pPr>
        <w:pStyle w:val="NoteLevel2"/>
        <w:ind w:firstLine="180"/>
        <w:rPr>
          <w:szCs w:val="16"/>
        </w:rPr>
      </w:pPr>
      <w:r>
        <w:rPr>
          <w:szCs w:val="16"/>
        </w:rPr>
        <w:tab/>
        <w:t>Review contracts</w:t>
      </w:r>
    </w:p>
    <w:p w14:paraId="39CAA5F5" w14:textId="0A378013" w:rsidR="00623BA6" w:rsidRDefault="00623BA6" w:rsidP="00767EEC">
      <w:pPr>
        <w:pStyle w:val="NoteLevel2"/>
        <w:ind w:firstLine="180"/>
        <w:rPr>
          <w:szCs w:val="16"/>
        </w:rPr>
      </w:pPr>
      <w:r>
        <w:rPr>
          <w:szCs w:val="16"/>
        </w:rPr>
        <w:tab/>
        <w:t>1</w:t>
      </w:r>
      <w:r w:rsidRPr="00623BA6">
        <w:rPr>
          <w:szCs w:val="16"/>
          <w:vertAlign w:val="superscript"/>
        </w:rPr>
        <w:t>st</w:t>
      </w:r>
      <w:r>
        <w:rPr>
          <w:szCs w:val="16"/>
        </w:rPr>
        <w:t xml:space="preserve"> reading – school districts</w:t>
      </w:r>
    </w:p>
    <w:p w14:paraId="605BEBC2" w14:textId="41704E76" w:rsidR="004E57C8" w:rsidRDefault="004E57C8" w:rsidP="00E803DD">
      <w:pPr>
        <w:pStyle w:val="NoteLevel2"/>
        <w:ind w:firstLine="180"/>
        <w:rPr>
          <w:szCs w:val="16"/>
        </w:rPr>
      </w:pPr>
      <w:r>
        <w:rPr>
          <w:szCs w:val="16"/>
        </w:rPr>
        <w:tab/>
      </w:r>
    </w:p>
    <w:p w14:paraId="608D11B0" w14:textId="19BF3FF1" w:rsidR="00337663" w:rsidRDefault="00337663" w:rsidP="0078469B">
      <w:pPr>
        <w:pStyle w:val="NoteLevel2"/>
        <w:ind w:firstLine="720"/>
        <w:rPr>
          <w:szCs w:val="16"/>
        </w:rPr>
      </w:pPr>
    </w:p>
    <w:p w14:paraId="25800D25" w14:textId="77777777" w:rsidR="0078469B" w:rsidRDefault="0078469B" w:rsidP="00E803DD">
      <w:pPr>
        <w:pStyle w:val="NoteLevel2"/>
        <w:ind w:firstLine="180"/>
        <w:rPr>
          <w:szCs w:val="16"/>
        </w:rPr>
      </w:pPr>
    </w:p>
    <w:p w14:paraId="4DEDC06E" w14:textId="77777777" w:rsidR="0078469B" w:rsidRDefault="0078469B" w:rsidP="00E803DD">
      <w:pPr>
        <w:pStyle w:val="NoteLevel2"/>
        <w:ind w:firstLine="180"/>
        <w:rPr>
          <w:szCs w:val="16"/>
        </w:rPr>
      </w:pPr>
    </w:p>
    <w:p w14:paraId="1EEC7A09" w14:textId="77777777" w:rsidR="00337663" w:rsidRPr="009746E4" w:rsidRDefault="00337663" w:rsidP="00E803DD">
      <w:pPr>
        <w:pStyle w:val="NoteLevel2"/>
        <w:ind w:firstLine="180"/>
        <w:rPr>
          <w:szCs w:val="16"/>
        </w:rPr>
      </w:pPr>
    </w:p>
    <w:tbl>
      <w:tblPr>
        <w:tblW w:w="20600" w:type="dxa"/>
        <w:tblInd w:w="93" w:type="dxa"/>
        <w:tblLook w:val="04A0" w:firstRow="1" w:lastRow="0" w:firstColumn="1" w:lastColumn="0" w:noHBand="0" w:noVBand="1"/>
      </w:tblPr>
      <w:tblGrid>
        <w:gridCol w:w="20816"/>
      </w:tblGrid>
      <w:tr w:rsidR="00C52DED" w:rsidRPr="00C552EA" w14:paraId="3B9AAF01" w14:textId="77777777" w:rsidTr="00C52DED">
        <w:trPr>
          <w:trHeight w:val="280"/>
        </w:trPr>
        <w:tc>
          <w:tcPr>
            <w:tcW w:w="20600" w:type="dxa"/>
            <w:tcBorders>
              <w:top w:val="nil"/>
              <w:left w:val="nil"/>
              <w:bottom w:val="nil"/>
              <w:right w:val="nil"/>
            </w:tcBorders>
            <w:shd w:val="clear" w:color="000000" w:fill="FFFFFF"/>
            <w:noWrap/>
            <w:vAlign w:val="bottom"/>
            <w:hideMark/>
          </w:tcPr>
          <w:p w14:paraId="711270BA" w14:textId="77777777" w:rsidR="00D825A7" w:rsidRDefault="00D825A7"/>
          <w:tbl>
            <w:tblPr>
              <w:tblW w:w="20600" w:type="dxa"/>
              <w:tblLook w:val="04A0" w:firstRow="1" w:lastRow="0" w:firstColumn="1" w:lastColumn="0" w:noHBand="0" w:noVBand="1"/>
            </w:tblPr>
            <w:tblGrid>
              <w:gridCol w:w="20600"/>
            </w:tblGrid>
            <w:tr w:rsidR="00C552EA" w:rsidRPr="00C552EA" w14:paraId="088C3DD1" w14:textId="77777777" w:rsidTr="00C552EA">
              <w:trPr>
                <w:trHeight w:val="280"/>
              </w:trPr>
              <w:tc>
                <w:tcPr>
                  <w:tcW w:w="20600" w:type="dxa"/>
                  <w:tcBorders>
                    <w:top w:val="nil"/>
                    <w:left w:val="nil"/>
                    <w:bottom w:val="nil"/>
                    <w:right w:val="nil"/>
                  </w:tcBorders>
                  <w:shd w:val="clear" w:color="auto" w:fill="auto"/>
                  <w:noWrap/>
                  <w:vAlign w:val="bottom"/>
                  <w:hideMark/>
                </w:tcPr>
                <w:p w14:paraId="6B7B7805" w14:textId="77777777" w:rsidR="00146A05" w:rsidRPr="00146A05" w:rsidRDefault="00146A05" w:rsidP="00343D80">
                  <w:pPr>
                    <w:jc w:val="both"/>
                    <w:rPr>
                      <w:rFonts w:ascii="Century Gothic" w:hAnsi="Century Gothic"/>
                      <w:sz w:val="16"/>
                      <w:szCs w:val="16"/>
                    </w:rPr>
                  </w:pPr>
                </w:p>
                <w:p w14:paraId="7AB839BF" w14:textId="77777777" w:rsidR="004C1CB5" w:rsidRPr="00C552EA" w:rsidRDefault="004C1CB5" w:rsidP="00343D80">
                  <w:pPr>
                    <w:jc w:val="both"/>
                    <w:rPr>
                      <w:rFonts w:ascii="Century Gothic" w:hAnsi="Century Gothic"/>
                      <w:color w:val="000000"/>
                      <w:sz w:val="16"/>
                      <w:szCs w:val="16"/>
                    </w:rPr>
                  </w:pPr>
                </w:p>
              </w:tc>
            </w:tr>
            <w:tr w:rsidR="00C552EA" w:rsidRPr="00C552EA" w14:paraId="4284938B" w14:textId="77777777" w:rsidTr="00C552EA">
              <w:trPr>
                <w:trHeight w:val="280"/>
              </w:trPr>
              <w:tc>
                <w:tcPr>
                  <w:tcW w:w="20600" w:type="dxa"/>
                  <w:tcBorders>
                    <w:top w:val="nil"/>
                    <w:left w:val="nil"/>
                    <w:bottom w:val="nil"/>
                    <w:right w:val="nil"/>
                  </w:tcBorders>
                  <w:shd w:val="clear" w:color="auto" w:fill="auto"/>
                  <w:noWrap/>
                  <w:vAlign w:val="bottom"/>
                  <w:hideMark/>
                </w:tcPr>
                <w:p w14:paraId="072C1DEC" w14:textId="77777777" w:rsidR="00C552EA" w:rsidRPr="00C552EA" w:rsidRDefault="00C552EA" w:rsidP="00343D80">
                  <w:pPr>
                    <w:jc w:val="both"/>
                    <w:rPr>
                      <w:rFonts w:ascii="Century Gothic" w:hAnsi="Century Gothic"/>
                      <w:color w:val="000000"/>
                      <w:sz w:val="16"/>
                      <w:szCs w:val="16"/>
                    </w:rPr>
                  </w:pPr>
                </w:p>
              </w:tc>
            </w:tr>
          </w:tbl>
          <w:p w14:paraId="731D06CC" w14:textId="77777777" w:rsidR="00C52DED" w:rsidRPr="00C552EA" w:rsidRDefault="00C52DED" w:rsidP="00C52DED">
            <w:pPr>
              <w:rPr>
                <w:rFonts w:ascii="Century Gothic" w:hAnsi="Century Gothic"/>
                <w:color w:val="000000"/>
                <w:sz w:val="16"/>
                <w:szCs w:val="16"/>
              </w:rPr>
            </w:pPr>
          </w:p>
        </w:tc>
      </w:tr>
    </w:tbl>
    <w:p w14:paraId="38388C9C" w14:textId="77777777" w:rsidR="0038446E" w:rsidRPr="00A653FB" w:rsidRDefault="0038446E" w:rsidP="00C52DED">
      <w:pPr>
        <w:pStyle w:val="NoteLevel2"/>
        <w:ind w:left="900" w:hanging="720"/>
        <w:rPr>
          <w:szCs w:val="16"/>
        </w:rPr>
      </w:pPr>
    </w:p>
    <w:sectPr w:rsidR="0038446E" w:rsidRPr="00A653FB" w:rsidSect="00CE3378">
      <w:footerReference w:type="default" r:id="rId9"/>
      <w:pgSz w:w="12240" w:h="15840"/>
      <w:pgMar w:top="187" w:right="907" w:bottom="173"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FA54F" w14:textId="77777777" w:rsidR="00EA19E1" w:rsidRDefault="00EA19E1" w:rsidP="00AD13F1">
      <w:r>
        <w:separator/>
      </w:r>
    </w:p>
  </w:endnote>
  <w:endnote w:type="continuationSeparator" w:id="0">
    <w:p w14:paraId="1E6431A1" w14:textId="77777777" w:rsidR="00EA19E1" w:rsidRDefault="00EA19E1" w:rsidP="00AD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78B63" w14:textId="77777777" w:rsidR="004E57C8" w:rsidRDefault="004E57C8" w:rsidP="00AD13F1">
    <w:pPr>
      <w:pStyle w:val="Default"/>
      <w:rPr>
        <w:rFonts w:ascii="Century Gothic" w:hAnsi="Century Gothic"/>
        <w:i/>
        <w:sz w:val="16"/>
        <w:szCs w:val="16"/>
      </w:rPr>
    </w:pPr>
    <w:r>
      <w:rPr>
        <w:rFonts w:ascii="Century Gothic" w:hAnsi="Century Gothic"/>
        <w:b/>
        <w:bCs/>
        <w:sz w:val="16"/>
        <w:szCs w:val="16"/>
      </w:rPr>
      <w:t xml:space="preserve">The Mission of the Steamboat Springs Education Fund is </w:t>
    </w:r>
    <w:r w:rsidRPr="00AD59DE">
      <w:rPr>
        <w:rFonts w:ascii="Century Gothic" w:hAnsi="Century Gothic"/>
        <w:i/>
        <w:sz w:val="16"/>
        <w:szCs w:val="16"/>
      </w:rPr>
      <w:t xml:space="preserve">To enhance academic accomplishment in Routt Co. through </w:t>
    </w:r>
    <w:r>
      <w:rPr>
        <w:rFonts w:ascii="Century Gothic" w:hAnsi="Century Gothic"/>
        <w:i/>
        <w:sz w:val="16"/>
        <w:szCs w:val="16"/>
      </w:rPr>
      <w:t>student facing</w:t>
    </w:r>
    <w:r w:rsidRPr="00AD59DE">
      <w:rPr>
        <w:rFonts w:ascii="Century Gothic" w:hAnsi="Century Gothic"/>
        <w:i/>
        <w:sz w:val="16"/>
        <w:szCs w:val="16"/>
      </w:rPr>
      <w:t xml:space="preserve"> investments in staff, facilities, infrastructure,</w:t>
    </w:r>
    <w:r>
      <w:rPr>
        <w:rFonts w:ascii="Century Gothic" w:hAnsi="Century Gothic"/>
        <w:i/>
        <w:sz w:val="16"/>
        <w:szCs w:val="16"/>
      </w:rPr>
      <w:t xml:space="preserve"> technology</w:t>
    </w:r>
    <w:r w:rsidRPr="00AD59DE">
      <w:rPr>
        <w:rFonts w:ascii="Century Gothic" w:hAnsi="Century Gothic"/>
        <w:i/>
        <w:sz w:val="16"/>
        <w:szCs w:val="16"/>
      </w:rPr>
      <w:t xml:space="preserve"> and curriculum, made available through our public schools.</w:t>
    </w:r>
  </w:p>
  <w:p w14:paraId="03DB1B8D" w14:textId="77777777" w:rsidR="004E57C8" w:rsidRDefault="004E5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4F6C9" w14:textId="77777777" w:rsidR="00EA19E1" w:rsidRDefault="00EA19E1" w:rsidP="00AD13F1">
      <w:r>
        <w:separator/>
      </w:r>
    </w:p>
  </w:footnote>
  <w:footnote w:type="continuationSeparator" w:id="0">
    <w:p w14:paraId="781B9EC2" w14:textId="77777777" w:rsidR="00EA19E1" w:rsidRDefault="00EA19E1" w:rsidP="00AD1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5F02"/>
    <w:multiLevelType w:val="hybridMultilevel"/>
    <w:tmpl w:val="89284D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41618AE"/>
    <w:multiLevelType w:val="hybridMultilevel"/>
    <w:tmpl w:val="FA0C6A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7006DA4"/>
    <w:multiLevelType w:val="hybridMultilevel"/>
    <w:tmpl w:val="0C3A8D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CA74783"/>
    <w:multiLevelType w:val="hybridMultilevel"/>
    <w:tmpl w:val="87541F3C"/>
    <w:lvl w:ilvl="0" w:tplc="AA30809A">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ABD75FD"/>
    <w:multiLevelType w:val="hybridMultilevel"/>
    <w:tmpl w:val="612EA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D853F53"/>
    <w:multiLevelType w:val="hybridMultilevel"/>
    <w:tmpl w:val="428A23EC"/>
    <w:lvl w:ilvl="0" w:tplc="60841D88">
      <w:start w:val="1"/>
      <w:numFmt w:val="decimal"/>
      <w:lvlText w:val="%1."/>
      <w:lvlJc w:val="left"/>
      <w:pPr>
        <w:ind w:left="63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1459A"/>
    <w:multiLevelType w:val="hybridMultilevel"/>
    <w:tmpl w:val="649C5596"/>
    <w:lvl w:ilvl="0" w:tplc="60841D88">
      <w:start w:val="1"/>
      <w:numFmt w:val="decimal"/>
      <w:lvlText w:val="%1."/>
      <w:lvlJc w:val="left"/>
      <w:pPr>
        <w:ind w:left="630" w:hanging="360"/>
      </w:pPr>
      <w:rPr>
        <w:sz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DE9E4120">
      <w:start w:val="1"/>
      <w:numFmt w:val="lowerLetter"/>
      <w:lvlText w:val="%5."/>
      <w:lvlJc w:val="left"/>
      <w:pPr>
        <w:tabs>
          <w:tab w:val="num" w:pos="3600"/>
        </w:tabs>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128F1"/>
    <w:multiLevelType w:val="hybridMultilevel"/>
    <w:tmpl w:val="BB6EFD44"/>
    <w:lvl w:ilvl="0" w:tplc="AA30809A">
      <w:start w:val="1"/>
      <w:numFmt w:val="bullet"/>
      <w:lvlText w:val=""/>
      <w:lvlJc w:val="left"/>
      <w:pPr>
        <w:ind w:left="990" w:hanging="360"/>
      </w:pPr>
      <w:rPr>
        <w:rFonts w:ascii="Symbol" w:hAnsi="Symbol" w:hint="default"/>
        <w:sz w:val="16"/>
        <w:szCs w:val="16"/>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E7C09BD"/>
    <w:multiLevelType w:val="hybridMultilevel"/>
    <w:tmpl w:val="A5204AB2"/>
    <w:lvl w:ilvl="0" w:tplc="60841D88">
      <w:start w:val="1"/>
      <w:numFmt w:val="decimal"/>
      <w:lvlText w:val="%1."/>
      <w:lvlJc w:val="left"/>
      <w:pPr>
        <w:ind w:left="63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548F4"/>
    <w:multiLevelType w:val="hybridMultilevel"/>
    <w:tmpl w:val="D8A0184C"/>
    <w:lvl w:ilvl="0" w:tplc="AA30809A">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625F56"/>
    <w:multiLevelType w:val="hybridMultilevel"/>
    <w:tmpl w:val="77A0CC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9"/>
  </w:num>
  <w:num w:numId="6">
    <w:abstractNumId w:val="10"/>
  </w:num>
  <w:num w:numId="7">
    <w:abstractNumId w:val="1"/>
  </w:num>
  <w:num w:numId="8">
    <w:abstractNumId w:val="4"/>
  </w:num>
  <w:num w:numId="9">
    <w:abstractNumId w:val="8"/>
  </w:num>
  <w:num w:numId="10">
    <w:abstractNumId w:val="2"/>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4C"/>
    <w:rsid w:val="00000DBC"/>
    <w:rsid w:val="00010B9E"/>
    <w:rsid w:val="00012378"/>
    <w:rsid w:val="00036D78"/>
    <w:rsid w:val="000417A3"/>
    <w:rsid w:val="00044E24"/>
    <w:rsid w:val="00053B99"/>
    <w:rsid w:val="00060A0E"/>
    <w:rsid w:val="0006744F"/>
    <w:rsid w:val="00067BCE"/>
    <w:rsid w:val="00074508"/>
    <w:rsid w:val="000749E1"/>
    <w:rsid w:val="0008255D"/>
    <w:rsid w:val="00082869"/>
    <w:rsid w:val="00083D19"/>
    <w:rsid w:val="00086A44"/>
    <w:rsid w:val="0009242E"/>
    <w:rsid w:val="00094123"/>
    <w:rsid w:val="000A070E"/>
    <w:rsid w:val="000A438F"/>
    <w:rsid w:val="000B3052"/>
    <w:rsid w:val="000B503E"/>
    <w:rsid w:val="000C17CB"/>
    <w:rsid w:val="000C5918"/>
    <w:rsid w:val="000D22FA"/>
    <w:rsid w:val="000D57A1"/>
    <w:rsid w:val="000D7B88"/>
    <w:rsid w:val="000E29C0"/>
    <w:rsid w:val="000E4158"/>
    <w:rsid w:val="000E7610"/>
    <w:rsid w:val="000F1460"/>
    <w:rsid w:val="000F42E1"/>
    <w:rsid w:val="000F5654"/>
    <w:rsid w:val="000F71DF"/>
    <w:rsid w:val="00102954"/>
    <w:rsid w:val="00102B67"/>
    <w:rsid w:val="00110374"/>
    <w:rsid w:val="00120EB8"/>
    <w:rsid w:val="00121A48"/>
    <w:rsid w:val="00125633"/>
    <w:rsid w:val="0013047A"/>
    <w:rsid w:val="00135C86"/>
    <w:rsid w:val="0013621D"/>
    <w:rsid w:val="00140280"/>
    <w:rsid w:val="001430AC"/>
    <w:rsid w:val="00146A05"/>
    <w:rsid w:val="0014702E"/>
    <w:rsid w:val="0014722A"/>
    <w:rsid w:val="00147D6B"/>
    <w:rsid w:val="00150296"/>
    <w:rsid w:val="001539FB"/>
    <w:rsid w:val="00156F9C"/>
    <w:rsid w:val="00162560"/>
    <w:rsid w:val="00166694"/>
    <w:rsid w:val="00167E49"/>
    <w:rsid w:val="00172368"/>
    <w:rsid w:val="001802FB"/>
    <w:rsid w:val="001807BE"/>
    <w:rsid w:val="00181597"/>
    <w:rsid w:val="0018199B"/>
    <w:rsid w:val="00182477"/>
    <w:rsid w:val="00187A00"/>
    <w:rsid w:val="001A1943"/>
    <w:rsid w:val="001A3C81"/>
    <w:rsid w:val="001A46EA"/>
    <w:rsid w:val="001A7F27"/>
    <w:rsid w:val="001B6394"/>
    <w:rsid w:val="001C1E37"/>
    <w:rsid w:val="001C3A8C"/>
    <w:rsid w:val="001D1781"/>
    <w:rsid w:val="001E1081"/>
    <w:rsid w:val="001E46D9"/>
    <w:rsid w:val="001F2EFC"/>
    <w:rsid w:val="001F5FAA"/>
    <w:rsid w:val="00201FDD"/>
    <w:rsid w:val="00203752"/>
    <w:rsid w:val="00207B7E"/>
    <w:rsid w:val="0021442A"/>
    <w:rsid w:val="002178CA"/>
    <w:rsid w:val="00222E9C"/>
    <w:rsid w:val="00226D33"/>
    <w:rsid w:val="00227C92"/>
    <w:rsid w:val="0023162E"/>
    <w:rsid w:val="00240717"/>
    <w:rsid w:val="00242C99"/>
    <w:rsid w:val="00243477"/>
    <w:rsid w:val="002461F6"/>
    <w:rsid w:val="00247EC0"/>
    <w:rsid w:val="00253FC8"/>
    <w:rsid w:val="00254AF7"/>
    <w:rsid w:val="0025503C"/>
    <w:rsid w:val="00263302"/>
    <w:rsid w:val="002703FA"/>
    <w:rsid w:val="00284569"/>
    <w:rsid w:val="00294EA5"/>
    <w:rsid w:val="002A1995"/>
    <w:rsid w:val="002A1BEA"/>
    <w:rsid w:val="002B791F"/>
    <w:rsid w:val="002C704F"/>
    <w:rsid w:val="002D21EE"/>
    <w:rsid w:val="002D2863"/>
    <w:rsid w:val="002D445B"/>
    <w:rsid w:val="002E2E68"/>
    <w:rsid w:val="002E401D"/>
    <w:rsid w:val="002E753C"/>
    <w:rsid w:val="002F1E40"/>
    <w:rsid w:val="002F39E1"/>
    <w:rsid w:val="002F6918"/>
    <w:rsid w:val="002F75A9"/>
    <w:rsid w:val="003106C7"/>
    <w:rsid w:val="00331D92"/>
    <w:rsid w:val="003344BD"/>
    <w:rsid w:val="00335C4A"/>
    <w:rsid w:val="00337663"/>
    <w:rsid w:val="00343D80"/>
    <w:rsid w:val="0035243D"/>
    <w:rsid w:val="00354D05"/>
    <w:rsid w:val="00355EDD"/>
    <w:rsid w:val="00356CCB"/>
    <w:rsid w:val="00361CD2"/>
    <w:rsid w:val="00361EAF"/>
    <w:rsid w:val="00363DDD"/>
    <w:rsid w:val="0037315A"/>
    <w:rsid w:val="003739CA"/>
    <w:rsid w:val="0038446E"/>
    <w:rsid w:val="00384BD5"/>
    <w:rsid w:val="00385CFC"/>
    <w:rsid w:val="003917D8"/>
    <w:rsid w:val="00393F84"/>
    <w:rsid w:val="003A0C8C"/>
    <w:rsid w:val="003A0E63"/>
    <w:rsid w:val="003A1281"/>
    <w:rsid w:val="003A2911"/>
    <w:rsid w:val="003B0AE8"/>
    <w:rsid w:val="003B7AA9"/>
    <w:rsid w:val="003C556D"/>
    <w:rsid w:val="003D27D6"/>
    <w:rsid w:val="003E335E"/>
    <w:rsid w:val="003E3C47"/>
    <w:rsid w:val="003E49AD"/>
    <w:rsid w:val="003E6361"/>
    <w:rsid w:val="003F1D20"/>
    <w:rsid w:val="003F2083"/>
    <w:rsid w:val="003F344B"/>
    <w:rsid w:val="003F7480"/>
    <w:rsid w:val="00406E91"/>
    <w:rsid w:val="00407618"/>
    <w:rsid w:val="00414A8A"/>
    <w:rsid w:val="004239EE"/>
    <w:rsid w:val="00427944"/>
    <w:rsid w:val="004308D0"/>
    <w:rsid w:val="004343B2"/>
    <w:rsid w:val="004416E8"/>
    <w:rsid w:val="00451026"/>
    <w:rsid w:val="004568B8"/>
    <w:rsid w:val="0047437B"/>
    <w:rsid w:val="00494FBC"/>
    <w:rsid w:val="004972B1"/>
    <w:rsid w:val="004C1CB5"/>
    <w:rsid w:val="004C4E26"/>
    <w:rsid w:val="004C4E4B"/>
    <w:rsid w:val="004D49AB"/>
    <w:rsid w:val="004E57C8"/>
    <w:rsid w:val="004F1045"/>
    <w:rsid w:val="004F40CE"/>
    <w:rsid w:val="0050068E"/>
    <w:rsid w:val="005066B9"/>
    <w:rsid w:val="005145FB"/>
    <w:rsid w:val="00521237"/>
    <w:rsid w:val="00526156"/>
    <w:rsid w:val="00527D9B"/>
    <w:rsid w:val="00537764"/>
    <w:rsid w:val="005422B6"/>
    <w:rsid w:val="00554EE6"/>
    <w:rsid w:val="0058058E"/>
    <w:rsid w:val="005904F7"/>
    <w:rsid w:val="00590977"/>
    <w:rsid w:val="005A1B66"/>
    <w:rsid w:val="005A35D6"/>
    <w:rsid w:val="005B70C3"/>
    <w:rsid w:val="005D0145"/>
    <w:rsid w:val="005D1E70"/>
    <w:rsid w:val="005D3654"/>
    <w:rsid w:val="005E59D7"/>
    <w:rsid w:val="005F4014"/>
    <w:rsid w:val="0060187B"/>
    <w:rsid w:val="00607E80"/>
    <w:rsid w:val="0061329E"/>
    <w:rsid w:val="00623BA6"/>
    <w:rsid w:val="006263F3"/>
    <w:rsid w:val="00627765"/>
    <w:rsid w:val="00633346"/>
    <w:rsid w:val="0064532D"/>
    <w:rsid w:val="0065034C"/>
    <w:rsid w:val="00650515"/>
    <w:rsid w:val="00657B62"/>
    <w:rsid w:val="0066025D"/>
    <w:rsid w:val="00661D04"/>
    <w:rsid w:val="006676DA"/>
    <w:rsid w:val="006730CA"/>
    <w:rsid w:val="0067500A"/>
    <w:rsid w:val="00675A89"/>
    <w:rsid w:val="00676388"/>
    <w:rsid w:val="00676513"/>
    <w:rsid w:val="00690283"/>
    <w:rsid w:val="006905D4"/>
    <w:rsid w:val="00697A50"/>
    <w:rsid w:val="006A4AD0"/>
    <w:rsid w:val="006A7FF9"/>
    <w:rsid w:val="006B1752"/>
    <w:rsid w:val="006B26BF"/>
    <w:rsid w:val="006D3A65"/>
    <w:rsid w:val="006E384B"/>
    <w:rsid w:val="006E41E1"/>
    <w:rsid w:val="006F1728"/>
    <w:rsid w:val="006F29DD"/>
    <w:rsid w:val="00702EEE"/>
    <w:rsid w:val="007111D3"/>
    <w:rsid w:val="00713530"/>
    <w:rsid w:val="00713569"/>
    <w:rsid w:val="00713DAC"/>
    <w:rsid w:val="00724D9F"/>
    <w:rsid w:val="007318F9"/>
    <w:rsid w:val="00732226"/>
    <w:rsid w:val="00741BE8"/>
    <w:rsid w:val="0074284D"/>
    <w:rsid w:val="00742BB6"/>
    <w:rsid w:val="00742DB0"/>
    <w:rsid w:val="007435D7"/>
    <w:rsid w:val="00747AD7"/>
    <w:rsid w:val="007554CD"/>
    <w:rsid w:val="00760646"/>
    <w:rsid w:val="007632A6"/>
    <w:rsid w:val="00763FC1"/>
    <w:rsid w:val="00767EEC"/>
    <w:rsid w:val="0077058D"/>
    <w:rsid w:val="00781B9E"/>
    <w:rsid w:val="00784084"/>
    <w:rsid w:val="0078467E"/>
    <w:rsid w:val="0078469B"/>
    <w:rsid w:val="0078711B"/>
    <w:rsid w:val="007A1A0E"/>
    <w:rsid w:val="007B2951"/>
    <w:rsid w:val="007B51C6"/>
    <w:rsid w:val="007D1C68"/>
    <w:rsid w:val="007D652A"/>
    <w:rsid w:val="007E1566"/>
    <w:rsid w:val="007E7703"/>
    <w:rsid w:val="007F46D6"/>
    <w:rsid w:val="007F5191"/>
    <w:rsid w:val="00830435"/>
    <w:rsid w:val="00832A62"/>
    <w:rsid w:val="00835AD9"/>
    <w:rsid w:val="00835D8E"/>
    <w:rsid w:val="0084645A"/>
    <w:rsid w:val="00850C09"/>
    <w:rsid w:val="0086732A"/>
    <w:rsid w:val="00873263"/>
    <w:rsid w:val="00873442"/>
    <w:rsid w:val="00873DC0"/>
    <w:rsid w:val="00874F75"/>
    <w:rsid w:val="008A380E"/>
    <w:rsid w:val="008A4E91"/>
    <w:rsid w:val="008A7BDF"/>
    <w:rsid w:val="008B00F3"/>
    <w:rsid w:val="008B6155"/>
    <w:rsid w:val="008C42AA"/>
    <w:rsid w:val="008C68BF"/>
    <w:rsid w:val="008D3AE8"/>
    <w:rsid w:val="008D479F"/>
    <w:rsid w:val="008E163A"/>
    <w:rsid w:val="008E1F1D"/>
    <w:rsid w:val="008F149C"/>
    <w:rsid w:val="008F1D18"/>
    <w:rsid w:val="008F5B4C"/>
    <w:rsid w:val="00906E3A"/>
    <w:rsid w:val="00912371"/>
    <w:rsid w:val="009138CC"/>
    <w:rsid w:val="0092301E"/>
    <w:rsid w:val="009238F7"/>
    <w:rsid w:val="009301C5"/>
    <w:rsid w:val="00935271"/>
    <w:rsid w:val="00935A25"/>
    <w:rsid w:val="0094089E"/>
    <w:rsid w:val="00943424"/>
    <w:rsid w:val="00944DEE"/>
    <w:rsid w:val="00954151"/>
    <w:rsid w:val="009575F7"/>
    <w:rsid w:val="009578DA"/>
    <w:rsid w:val="009746E4"/>
    <w:rsid w:val="00976A6C"/>
    <w:rsid w:val="00976D0F"/>
    <w:rsid w:val="00982565"/>
    <w:rsid w:val="00985372"/>
    <w:rsid w:val="009B1602"/>
    <w:rsid w:val="009B5DA4"/>
    <w:rsid w:val="009C4719"/>
    <w:rsid w:val="009D2D0F"/>
    <w:rsid w:val="009D55BF"/>
    <w:rsid w:val="009D55E5"/>
    <w:rsid w:val="009D68C2"/>
    <w:rsid w:val="009F1B1D"/>
    <w:rsid w:val="009F3FC9"/>
    <w:rsid w:val="00A07973"/>
    <w:rsid w:val="00A10D35"/>
    <w:rsid w:val="00A160B9"/>
    <w:rsid w:val="00A233E2"/>
    <w:rsid w:val="00A26B37"/>
    <w:rsid w:val="00A312B9"/>
    <w:rsid w:val="00A4345F"/>
    <w:rsid w:val="00A53B4C"/>
    <w:rsid w:val="00A54B18"/>
    <w:rsid w:val="00A62B45"/>
    <w:rsid w:val="00A653FB"/>
    <w:rsid w:val="00A6651C"/>
    <w:rsid w:val="00A6722B"/>
    <w:rsid w:val="00A707EE"/>
    <w:rsid w:val="00A7644A"/>
    <w:rsid w:val="00A87331"/>
    <w:rsid w:val="00A934C6"/>
    <w:rsid w:val="00A976DA"/>
    <w:rsid w:val="00AA5298"/>
    <w:rsid w:val="00AB056C"/>
    <w:rsid w:val="00AB780D"/>
    <w:rsid w:val="00AC262C"/>
    <w:rsid w:val="00AD13F1"/>
    <w:rsid w:val="00AD23AF"/>
    <w:rsid w:val="00AD59DE"/>
    <w:rsid w:val="00AE4C17"/>
    <w:rsid w:val="00AE50BF"/>
    <w:rsid w:val="00AF2C4C"/>
    <w:rsid w:val="00B03939"/>
    <w:rsid w:val="00B042F7"/>
    <w:rsid w:val="00B04DB8"/>
    <w:rsid w:val="00B10EE6"/>
    <w:rsid w:val="00B14377"/>
    <w:rsid w:val="00B218DE"/>
    <w:rsid w:val="00B23DE0"/>
    <w:rsid w:val="00B2655E"/>
    <w:rsid w:val="00B41F6C"/>
    <w:rsid w:val="00B46903"/>
    <w:rsid w:val="00B5202B"/>
    <w:rsid w:val="00B524EC"/>
    <w:rsid w:val="00B66E26"/>
    <w:rsid w:val="00B81D78"/>
    <w:rsid w:val="00B919AF"/>
    <w:rsid w:val="00BA0665"/>
    <w:rsid w:val="00BA33D8"/>
    <w:rsid w:val="00BA4CCA"/>
    <w:rsid w:val="00BA7761"/>
    <w:rsid w:val="00BB63BD"/>
    <w:rsid w:val="00BB7970"/>
    <w:rsid w:val="00BC3046"/>
    <w:rsid w:val="00BD674A"/>
    <w:rsid w:val="00BF4816"/>
    <w:rsid w:val="00BF4DA6"/>
    <w:rsid w:val="00C06704"/>
    <w:rsid w:val="00C141FA"/>
    <w:rsid w:val="00C14BE9"/>
    <w:rsid w:val="00C20D1C"/>
    <w:rsid w:val="00C274D9"/>
    <w:rsid w:val="00C471DF"/>
    <w:rsid w:val="00C47C26"/>
    <w:rsid w:val="00C52DED"/>
    <w:rsid w:val="00C552EA"/>
    <w:rsid w:val="00C629D1"/>
    <w:rsid w:val="00C64BBF"/>
    <w:rsid w:val="00C6624B"/>
    <w:rsid w:val="00C74032"/>
    <w:rsid w:val="00C76466"/>
    <w:rsid w:val="00C90D32"/>
    <w:rsid w:val="00CA014E"/>
    <w:rsid w:val="00CA1C4B"/>
    <w:rsid w:val="00CA349C"/>
    <w:rsid w:val="00CB05E3"/>
    <w:rsid w:val="00CB4CFB"/>
    <w:rsid w:val="00CB6072"/>
    <w:rsid w:val="00CC14C5"/>
    <w:rsid w:val="00CC38A5"/>
    <w:rsid w:val="00CC65C2"/>
    <w:rsid w:val="00CD150D"/>
    <w:rsid w:val="00CD45D6"/>
    <w:rsid w:val="00CD6071"/>
    <w:rsid w:val="00CD6901"/>
    <w:rsid w:val="00CD7AFD"/>
    <w:rsid w:val="00CE3378"/>
    <w:rsid w:val="00CE59AB"/>
    <w:rsid w:val="00D05A99"/>
    <w:rsid w:val="00D05DCC"/>
    <w:rsid w:val="00D12E04"/>
    <w:rsid w:val="00D14BF8"/>
    <w:rsid w:val="00D179D8"/>
    <w:rsid w:val="00D265D8"/>
    <w:rsid w:val="00D316E9"/>
    <w:rsid w:val="00D3236C"/>
    <w:rsid w:val="00D34FE8"/>
    <w:rsid w:val="00D35843"/>
    <w:rsid w:val="00D4059A"/>
    <w:rsid w:val="00D420C9"/>
    <w:rsid w:val="00D44001"/>
    <w:rsid w:val="00D449D6"/>
    <w:rsid w:val="00D5028D"/>
    <w:rsid w:val="00D50B82"/>
    <w:rsid w:val="00D54DC6"/>
    <w:rsid w:val="00D6326E"/>
    <w:rsid w:val="00D634A7"/>
    <w:rsid w:val="00D64C3B"/>
    <w:rsid w:val="00D64DC7"/>
    <w:rsid w:val="00D65EC3"/>
    <w:rsid w:val="00D66628"/>
    <w:rsid w:val="00D66A52"/>
    <w:rsid w:val="00D66D58"/>
    <w:rsid w:val="00D70D9D"/>
    <w:rsid w:val="00D73A5D"/>
    <w:rsid w:val="00D75E21"/>
    <w:rsid w:val="00D75E7B"/>
    <w:rsid w:val="00D76D01"/>
    <w:rsid w:val="00D825A7"/>
    <w:rsid w:val="00D84B5E"/>
    <w:rsid w:val="00D856B8"/>
    <w:rsid w:val="00D96E9D"/>
    <w:rsid w:val="00D97089"/>
    <w:rsid w:val="00DA07AC"/>
    <w:rsid w:val="00DA0B8D"/>
    <w:rsid w:val="00DA4D4C"/>
    <w:rsid w:val="00DA5F52"/>
    <w:rsid w:val="00DB57C5"/>
    <w:rsid w:val="00DB7CE1"/>
    <w:rsid w:val="00DC37C1"/>
    <w:rsid w:val="00DC6BAC"/>
    <w:rsid w:val="00DC72C3"/>
    <w:rsid w:val="00DD0AB2"/>
    <w:rsid w:val="00DD12B9"/>
    <w:rsid w:val="00DD3E34"/>
    <w:rsid w:val="00DD5C71"/>
    <w:rsid w:val="00DF2435"/>
    <w:rsid w:val="00DF6088"/>
    <w:rsid w:val="00DF7979"/>
    <w:rsid w:val="00E02B73"/>
    <w:rsid w:val="00E1151B"/>
    <w:rsid w:val="00E11729"/>
    <w:rsid w:val="00E27E78"/>
    <w:rsid w:val="00E37B49"/>
    <w:rsid w:val="00E476E9"/>
    <w:rsid w:val="00E50549"/>
    <w:rsid w:val="00E51C6F"/>
    <w:rsid w:val="00E57ED0"/>
    <w:rsid w:val="00E60AB4"/>
    <w:rsid w:val="00E624C6"/>
    <w:rsid w:val="00E63E12"/>
    <w:rsid w:val="00E65330"/>
    <w:rsid w:val="00E66F5A"/>
    <w:rsid w:val="00E7497F"/>
    <w:rsid w:val="00E803DD"/>
    <w:rsid w:val="00E8073A"/>
    <w:rsid w:val="00E83A02"/>
    <w:rsid w:val="00E90BA3"/>
    <w:rsid w:val="00E95D7A"/>
    <w:rsid w:val="00E979E0"/>
    <w:rsid w:val="00EA0D02"/>
    <w:rsid w:val="00EA19E1"/>
    <w:rsid w:val="00EA248C"/>
    <w:rsid w:val="00EA436E"/>
    <w:rsid w:val="00EA4EB1"/>
    <w:rsid w:val="00EB135D"/>
    <w:rsid w:val="00EC352E"/>
    <w:rsid w:val="00ED1374"/>
    <w:rsid w:val="00ED58D5"/>
    <w:rsid w:val="00ED785F"/>
    <w:rsid w:val="00EE48AE"/>
    <w:rsid w:val="00EE6160"/>
    <w:rsid w:val="00EE6880"/>
    <w:rsid w:val="00EE7040"/>
    <w:rsid w:val="00EF42E4"/>
    <w:rsid w:val="00EF533F"/>
    <w:rsid w:val="00EF5942"/>
    <w:rsid w:val="00EF72EF"/>
    <w:rsid w:val="00EF7B12"/>
    <w:rsid w:val="00F000A5"/>
    <w:rsid w:val="00F060B6"/>
    <w:rsid w:val="00F0756D"/>
    <w:rsid w:val="00F1223F"/>
    <w:rsid w:val="00F158B2"/>
    <w:rsid w:val="00F17094"/>
    <w:rsid w:val="00F17384"/>
    <w:rsid w:val="00F17E18"/>
    <w:rsid w:val="00F2283E"/>
    <w:rsid w:val="00F23524"/>
    <w:rsid w:val="00F24B93"/>
    <w:rsid w:val="00F266F3"/>
    <w:rsid w:val="00F26EE6"/>
    <w:rsid w:val="00F31E59"/>
    <w:rsid w:val="00F4560F"/>
    <w:rsid w:val="00F45B4F"/>
    <w:rsid w:val="00F45C74"/>
    <w:rsid w:val="00F50ADE"/>
    <w:rsid w:val="00F51F0D"/>
    <w:rsid w:val="00F532FD"/>
    <w:rsid w:val="00F56C7C"/>
    <w:rsid w:val="00F615A9"/>
    <w:rsid w:val="00F62096"/>
    <w:rsid w:val="00F62A95"/>
    <w:rsid w:val="00F667F3"/>
    <w:rsid w:val="00F76E96"/>
    <w:rsid w:val="00F81961"/>
    <w:rsid w:val="00F876A1"/>
    <w:rsid w:val="00F940A6"/>
    <w:rsid w:val="00FA0B80"/>
    <w:rsid w:val="00FA389B"/>
    <w:rsid w:val="00FA62F2"/>
    <w:rsid w:val="00FB0B38"/>
    <w:rsid w:val="00FB0E16"/>
    <w:rsid w:val="00FB4F13"/>
    <w:rsid w:val="00FC3DF7"/>
    <w:rsid w:val="00FD077C"/>
    <w:rsid w:val="00FD6A8E"/>
    <w:rsid w:val="00FE1EFA"/>
    <w:rsid w:val="00FE3CF6"/>
    <w:rsid w:val="00FF1A7C"/>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623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qFormat/>
    <w:rsid w:val="007C2DA2"/>
    <w:rPr>
      <w:rFonts w:ascii="Century Gothic" w:hAnsi="Century Gothic"/>
      <w:sz w:val="16"/>
    </w:rPr>
  </w:style>
  <w:style w:type="paragraph" w:customStyle="1" w:styleId="msonospacing0">
    <w:name w:val="msonospacing"/>
    <w:basedOn w:val="Normal"/>
    <w:rsid w:val="003E47A5"/>
    <w:pPr>
      <w:spacing w:before="100" w:beforeAutospacing="1" w:after="100" w:afterAutospacing="1"/>
    </w:pPr>
  </w:style>
  <w:style w:type="character" w:styleId="Hyperlink">
    <w:name w:val="Hyperlink"/>
    <w:rsid w:val="00B67BD2"/>
    <w:rPr>
      <w:color w:val="0000FF"/>
      <w:u w:val="single"/>
    </w:rPr>
  </w:style>
  <w:style w:type="paragraph" w:styleId="DocumentMap">
    <w:name w:val="Document Map"/>
    <w:basedOn w:val="Normal"/>
    <w:semiHidden/>
    <w:rsid w:val="00674072"/>
    <w:pPr>
      <w:shd w:val="clear" w:color="auto" w:fill="C6D5EC"/>
    </w:pPr>
    <w:rPr>
      <w:rFonts w:ascii="Lucida Grande" w:hAnsi="Lucida Grande"/>
    </w:rPr>
  </w:style>
  <w:style w:type="paragraph" w:customStyle="1" w:styleId="Default">
    <w:name w:val="Default"/>
    <w:rsid w:val="00AD59DE"/>
    <w:pPr>
      <w:widowControl w:val="0"/>
      <w:autoSpaceDE w:val="0"/>
      <w:autoSpaceDN w:val="0"/>
      <w:adjustRightInd w:val="0"/>
    </w:pPr>
    <w:rPr>
      <w:rFonts w:ascii="Arial" w:eastAsia="MS Mincho" w:hAnsi="Arial" w:cs="Arial"/>
      <w:color w:val="000000"/>
      <w:sz w:val="24"/>
      <w:szCs w:val="24"/>
      <w:lang w:eastAsia="ja-JP"/>
    </w:rPr>
  </w:style>
  <w:style w:type="paragraph" w:styleId="Header">
    <w:name w:val="header"/>
    <w:basedOn w:val="Normal"/>
    <w:link w:val="HeaderChar"/>
    <w:uiPriority w:val="99"/>
    <w:unhideWhenUsed/>
    <w:rsid w:val="00AD13F1"/>
    <w:pPr>
      <w:tabs>
        <w:tab w:val="center" w:pos="4320"/>
        <w:tab w:val="right" w:pos="8640"/>
      </w:tabs>
    </w:pPr>
  </w:style>
  <w:style w:type="character" w:customStyle="1" w:styleId="HeaderChar">
    <w:name w:val="Header Char"/>
    <w:link w:val="Header"/>
    <w:uiPriority w:val="99"/>
    <w:rsid w:val="00AD13F1"/>
    <w:rPr>
      <w:sz w:val="24"/>
      <w:szCs w:val="24"/>
    </w:rPr>
  </w:style>
  <w:style w:type="paragraph" w:styleId="Footer">
    <w:name w:val="footer"/>
    <w:basedOn w:val="Normal"/>
    <w:link w:val="FooterChar"/>
    <w:uiPriority w:val="99"/>
    <w:unhideWhenUsed/>
    <w:rsid w:val="00AD13F1"/>
    <w:pPr>
      <w:tabs>
        <w:tab w:val="center" w:pos="4320"/>
        <w:tab w:val="right" w:pos="8640"/>
      </w:tabs>
    </w:pPr>
  </w:style>
  <w:style w:type="character" w:customStyle="1" w:styleId="FooterChar">
    <w:name w:val="Footer Char"/>
    <w:link w:val="Footer"/>
    <w:uiPriority w:val="99"/>
    <w:rsid w:val="00AD13F1"/>
    <w:rPr>
      <w:sz w:val="24"/>
      <w:szCs w:val="24"/>
    </w:rPr>
  </w:style>
  <w:style w:type="paragraph" w:styleId="ListParagraph">
    <w:name w:val="List Paragraph"/>
    <w:basedOn w:val="Normal"/>
    <w:uiPriority w:val="34"/>
    <w:qFormat/>
    <w:rsid w:val="00181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qFormat/>
    <w:rsid w:val="007C2DA2"/>
    <w:rPr>
      <w:rFonts w:ascii="Century Gothic" w:hAnsi="Century Gothic"/>
      <w:sz w:val="16"/>
    </w:rPr>
  </w:style>
  <w:style w:type="paragraph" w:customStyle="1" w:styleId="msonospacing0">
    <w:name w:val="msonospacing"/>
    <w:basedOn w:val="Normal"/>
    <w:rsid w:val="003E47A5"/>
    <w:pPr>
      <w:spacing w:before="100" w:beforeAutospacing="1" w:after="100" w:afterAutospacing="1"/>
    </w:pPr>
  </w:style>
  <w:style w:type="character" w:styleId="Hyperlink">
    <w:name w:val="Hyperlink"/>
    <w:rsid w:val="00B67BD2"/>
    <w:rPr>
      <w:color w:val="0000FF"/>
      <w:u w:val="single"/>
    </w:rPr>
  </w:style>
  <w:style w:type="paragraph" w:styleId="DocumentMap">
    <w:name w:val="Document Map"/>
    <w:basedOn w:val="Normal"/>
    <w:semiHidden/>
    <w:rsid w:val="00674072"/>
    <w:pPr>
      <w:shd w:val="clear" w:color="auto" w:fill="C6D5EC"/>
    </w:pPr>
    <w:rPr>
      <w:rFonts w:ascii="Lucida Grande" w:hAnsi="Lucida Grande"/>
    </w:rPr>
  </w:style>
  <w:style w:type="paragraph" w:customStyle="1" w:styleId="Default">
    <w:name w:val="Default"/>
    <w:rsid w:val="00AD59DE"/>
    <w:pPr>
      <w:widowControl w:val="0"/>
      <w:autoSpaceDE w:val="0"/>
      <w:autoSpaceDN w:val="0"/>
      <w:adjustRightInd w:val="0"/>
    </w:pPr>
    <w:rPr>
      <w:rFonts w:ascii="Arial" w:eastAsia="MS Mincho" w:hAnsi="Arial" w:cs="Arial"/>
      <w:color w:val="000000"/>
      <w:sz w:val="24"/>
      <w:szCs w:val="24"/>
      <w:lang w:eastAsia="ja-JP"/>
    </w:rPr>
  </w:style>
  <w:style w:type="paragraph" w:styleId="Header">
    <w:name w:val="header"/>
    <w:basedOn w:val="Normal"/>
    <w:link w:val="HeaderChar"/>
    <w:uiPriority w:val="99"/>
    <w:unhideWhenUsed/>
    <w:rsid w:val="00AD13F1"/>
    <w:pPr>
      <w:tabs>
        <w:tab w:val="center" w:pos="4320"/>
        <w:tab w:val="right" w:pos="8640"/>
      </w:tabs>
    </w:pPr>
  </w:style>
  <w:style w:type="character" w:customStyle="1" w:styleId="HeaderChar">
    <w:name w:val="Header Char"/>
    <w:link w:val="Header"/>
    <w:uiPriority w:val="99"/>
    <w:rsid w:val="00AD13F1"/>
    <w:rPr>
      <w:sz w:val="24"/>
      <w:szCs w:val="24"/>
    </w:rPr>
  </w:style>
  <w:style w:type="paragraph" w:styleId="Footer">
    <w:name w:val="footer"/>
    <w:basedOn w:val="Normal"/>
    <w:link w:val="FooterChar"/>
    <w:uiPriority w:val="99"/>
    <w:unhideWhenUsed/>
    <w:rsid w:val="00AD13F1"/>
    <w:pPr>
      <w:tabs>
        <w:tab w:val="center" w:pos="4320"/>
        <w:tab w:val="right" w:pos="8640"/>
      </w:tabs>
    </w:pPr>
  </w:style>
  <w:style w:type="character" w:customStyle="1" w:styleId="FooterChar">
    <w:name w:val="Footer Char"/>
    <w:link w:val="Footer"/>
    <w:uiPriority w:val="99"/>
    <w:rsid w:val="00AD13F1"/>
    <w:rPr>
      <w:sz w:val="24"/>
      <w:szCs w:val="24"/>
    </w:rPr>
  </w:style>
  <w:style w:type="paragraph" w:styleId="ListParagraph">
    <w:name w:val="List Paragraph"/>
    <w:basedOn w:val="Normal"/>
    <w:uiPriority w:val="34"/>
    <w:qFormat/>
    <w:rsid w:val="0018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1532">
      <w:bodyDiv w:val="1"/>
      <w:marLeft w:val="0"/>
      <w:marRight w:val="0"/>
      <w:marTop w:val="0"/>
      <w:marBottom w:val="0"/>
      <w:divBdr>
        <w:top w:val="none" w:sz="0" w:space="0" w:color="auto"/>
        <w:left w:val="none" w:sz="0" w:space="0" w:color="auto"/>
        <w:bottom w:val="none" w:sz="0" w:space="0" w:color="auto"/>
        <w:right w:val="none" w:sz="0" w:space="0" w:color="auto"/>
      </w:divBdr>
    </w:div>
    <w:div w:id="318775485">
      <w:bodyDiv w:val="1"/>
      <w:marLeft w:val="0"/>
      <w:marRight w:val="0"/>
      <w:marTop w:val="0"/>
      <w:marBottom w:val="0"/>
      <w:divBdr>
        <w:top w:val="none" w:sz="0" w:space="0" w:color="auto"/>
        <w:left w:val="none" w:sz="0" w:space="0" w:color="auto"/>
        <w:bottom w:val="none" w:sz="0" w:space="0" w:color="auto"/>
        <w:right w:val="none" w:sz="0" w:space="0" w:color="auto"/>
      </w:divBdr>
    </w:div>
    <w:div w:id="321281289">
      <w:bodyDiv w:val="1"/>
      <w:marLeft w:val="0"/>
      <w:marRight w:val="0"/>
      <w:marTop w:val="0"/>
      <w:marBottom w:val="0"/>
      <w:divBdr>
        <w:top w:val="none" w:sz="0" w:space="0" w:color="auto"/>
        <w:left w:val="none" w:sz="0" w:space="0" w:color="auto"/>
        <w:bottom w:val="none" w:sz="0" w:space="0" w:color="auto"/>
        <w:right w:val="none" w:sz="0" w:space="0" w:color="auto"/>
      </w:divBdr>
    </w:div>
    <w:div w:id="347948516">
      <w:bodyDiv w:val="1"/>
      <w:marLeft w:val="0"/>
      <w:marRight w:val="0"/>
      <w:marTop w:val="0"/>
      <w:marBottom w:val="0"/>
      <w:divBdr>
        <w:top w:val="none" w:sz="0" w:space="0" w:color="auto"/>
        <w:left w:val="none" w:sz="0" w:space="0" w:color="auto"/>
        <w:bottom w:val="none" w:sz="0" w:space="0" w:color="auto"/>
        <w:right w:val="none" w:sz="0" w:space="0" w:color="auto"/>
      </w:divBdr>
    </w:div>
    <w:div w:id="597327025">
      <w:bodyDiv w:val="1"/>
      <w:marLeft w:val="0"/>
      <w:marRight w:val="0"/>
      <w:marTop w:val="0"/>
      <w:marBottom w:val="0"/>
      <w:divBdr>
        <w:top w:val="none" w:sz="0" w:space="0" w:color="auto"/>
        <w:left w:val="none" w:sz="0" w:space="0" w:color="auto"/>
        <w:bottom w:val="none" w:sz="0" w:space="0" w:color="auto"/>
        <w:right w:val="none" w:sz="0" w:space="0" w:color="auto"/>
      </w:divBdr>
    </w:div>
    <w:div w:id="1235697000">
      <w:bodyDiv w:val="1"/>
      <w:marLeft w:val="0"/>
      <w:marRight w:val="0"/>
      <w:marTop w:val="0"/>
      <w:marBottom w:val="0"/>
      <w:divBdr>
        <w:top w:val="none" w:sz="0" w:space="0" w:color="auto"/>
        <w:left w:val="none" w:sz="0" w:space="0" w:color="auto"/>
        <w:bottom w:val="none" w:sz="0" w:space="0" w:color="auto"/>
        <w:right w:val="none" w:sz="0" w:space="0" w:color="auto"/>
      </w:divBdr>
    </w:div>
    <w:div w:id="1349285690">
      <w:bodyDiv w:val="1"/>
      <w:marLeft w:val="0"/>
      <w:marRight w:val="0"/>
      <w:marTop w:val="0"/>
      <w:marBottom w:val="0"/>
      <w:divBdr>
        <w:top w:val="none" w:sz="0" w:space="0" w:color="auto"/>
        <w:left w:val="none" w:sz="0" w:space="0" w:color="auto"/>
        <w:bottom w:val="none" w:sz="0" w:space="0" w:color="auto"/>
        <w:right w:val="none" w:sz="0" w:space="0" w:color="auto"/>
      </w:divBdr>
    </w:div>
    <w:div w:id="1422488274">
      <w:bodyDiv w:val="1"/>
      <w:marLeft w:val="0"/>
      <w:marRight w:val="0"/>
      <w:marTop w:val="0"/>
      <w:marBottom w:val="0"/>
      <w:divBdr>
        <w:top w:val="none" w:sz="0" w:space="0" w:color="auto"/>
        <w:left w:val="none" w:sz="0" w:space="0" w:color="auto"/>
        <w:bottom w:val="none" w:sz="0" w:space="0" w:color="auto"/>
        <w:right w:val="none" w:sz="0" w:space="0" w:color="auto"/>
      </w:divBdr>
    </w:div>
    <w:div w:id="1466436591">
      <w:bodyDiv w:val="1"/>
      <w:marLeft w:val="0"/>
      <w:marRight w:val="0"/>
      <w:marTop w:val="0"/>
      <w:marBottom w:val="0"/>
      <w:divBdr>
        <w:top w:val="none" w:sz="0" w:space="0" w:color="auto"/>
        <w:left w:val="none" w:sz="0" w:space="0" w:color="auto"/>
        <w:bottom w:val="none" w:sz="0" w:space="0" w:color="auto"/>
        <w:right w:val="none" w:sz="0" w:space="0" w:color="auto"/>
      </w:divBdr>
    </w:div>
    <w:div w:id="1536625623">
      <w:bodyDiv w:val="1"/>
      <w:marLeft w:val="0"/>
      <w:marRight w:val="0"/>
      <w:marTop w:val="0"/>
      <w:marBottom w:val="0"/>
      <w:divBdr>
        <w:top w:val="none" w:sz="0" w:space="0" w:color="auto"/>
        <w:left w:val="none" w:sz="0" w:space="0" w:color="auto"/>
        <w:bottom w:val="none" w:sz="0" w:space="0" w:color="auto"/>
        <w:right w:val="none" w:sz="0" w:space="0" w:color="auto"/>
      </w:divBdr>
    </w:div>
    <w:div w:id="1854030860">
      <w:bodyDiv w:val="1"/>
      <w:marLeft w:val="0"/>
      <w:marRight w:val="0"/>
      <w:marTop w:val="0"/>
      <w:marBottom w:val="0"/>
      <w:divBdr>
        <w:top w:val="none" w:sz="0" w:space="0" w:color="auto"/>
        <w:left w:val="none" w:sz="0" w:space="0" w:color="auto"/>
        <w:bottom w:val="none" w:sz="0" w:space="0" w:color="auto"/>
        <w:right w:val="none" w:sz="0" w:space="0" w:color="auto"/>
      </w:divBdr>
    </w:div>
    <w:div w:id="1904558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D124-B460-4F0B-9E89-0289D0FB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STEAMBOAT SPRINGS EDUCATION FUND BOARD</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STEAMBOAT SPRINGS EDUCATION FUND BOARD</dc:title>
  <dc:creator>Kristi Brown</dc:creator>
  <cp:lastModifiedBy>Sarah</cp:lastModifiedBy>
  <cp:revision>4</cp:revision>
  <cp:lastPrinted>2013-03-30T20:21:00Z</cp:lastPrinted>
  <dcterms:created xsi:type="dcterms:W3CDTF">2016-03-03T18:55:00Z</dcterms:created>
  <dcterms:modified xsi:type="dcterms:W3CDTF">2016-03-07T20:43:00Z</dcterms:modified>
</cp:coreProperties>
</file>